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55" w:rsidRPr="00790755" w:rsidRDefault="00790755" w:rsidP="00790755">
      <w:pPr>
        <w:spacing w:line="360" w:lineRule="auto"/>
        <w:jc w:val="both"/>
        <w:rPr>
          <w:rFonts w:ascii="David" w:hAnsi="David" w:cs="David"/>
          <w:b/>
          <w:bCs/>
          <w:spacing w:val="10"/>
          <w:sz w:val="28"/>
          <w:szCs w:val="28"/>
          <w:u w:val="single"/>
          <w:rtl/>
        </w:rPr>
      </w:pPr>
      <w:r w:rsidRPr="00790755">
        <w:rPr>
          <w:rFonts w:ascii="David" w:hAnsi="David" w:cs="David" w:hint="cs"/>
          <w:b/>
          <w:bCs/>
          <w:spacing w:val="10"/>
          <w:sz w:val="28"/>
          <w:szCs w:val="28"/>
          <w:u w:val="single"/>
          <w:rtl/>
        </w:rPr>
        <w:t xml:space="preserve">טופס </w:t>
      </w:r>
      <w:r w:rsidR="00095E48">
        <w:rPr>
          <w:rFonts w:ascii="David" w:hAnsi="David" w:cs="David" w:hint="cs"/>
          <w:b/>
          <w:bCs/>
          <w:spacing w:val="10"/>
          <w:sz w:val="28"/>
          <w:szCs w:val="28"/>
          <w:u w:val="single"/>
          <w:rtl/>
        </w:rPr>
        <w:t xml:space="preserve">הגשת </w:t>
      </w:r>
      <w:r w:rsidRPr="00790755">
        <w:rPr>
          <w:rFonts w:ascii="David" w:hAnsi="David" w:cs="David" w:hint="cs"/>
          <w:b/>
          <w:bCs/>
          <w:spacing w:val="10"/>
          <w:sz w:val="28"/>
          <w:szCs w:val="28"/>
          <w:u w:val="single"/>
          <w:rtl/>
        </w:rPr>
        <w:t xml:space="preserve">שאלות הבהרה: </w:t>
      </w:r>
    </w:p>
    <w:p w:rsidR="00790755" w:rsidRDefault="00790755" w:rsidP="00790755">
      <w:pPr>
        <w:spacing w:line="360" w:lineRule="auto"/>
        <w:jc w:val="both"/>
        <w:rPr>
          <w:rFonts w:ascii="David" w:hAnsi="David" w:cs="David"/>
          <w:spacing w:val="10"/>
          <w:rtl/>
        </w:rPr>
      </w:pPr>
    </w:p>
    <w:p w:rsidR="00790755" w:rsidRDefault="00790755" w:rsidP="00790755">
      <w:pPr>
        <w:spacing w:line="360" w:lineRule="auto"/>
        <w:jc w:val="both"/>
        <w:rPr>
          <w:rFonts w:ascii="David" w:hAnsi="David" w:cs="David"/>
          <w:spacing w:val="10"/>
          <w:rtl/>
        </w:rPr>
      </w:pPr>
      <w:r w:rsidRPr="00790755">
        <w:rPr>
          <w:rFonts w:ascii="David" w:hAnsi="David" w:cs="David" w:hint="cs"/>
          <w:spacing w:val="10"/>
          <w:rtl/>
        </w:rPr>
        <w:t xml:space="preserve">פונים  המגישים שאלות הבהרה </w:t>
      </w:r>
      <w:hyperlink r:id="rId5" w:history="1">
        <w:r w:rsidR="00BB74CB" w:rsidRPr="00F968A4">
          <w:rPr>
            <w:rStyle w:val="Hyperlink"/>
            <w:rFonts w:cs="David"/>
            <w:spacing w:val="10"/>
            <w:rtl/>
          </w:rPr>
          <w:t>מערכת המכ</w:t>
        </w:r>
        <w:bookmarkStart w:id="0" w:name="_GoBack"/>
        <w:bookmarkEnd w:id="0"/>
        <w:r w:rsidR="00BB74CB" w:rsidRPr="00F968A4">
          <w:rPr>
            <w:rStyle w:val="Hyperlink"/>
            <w:rFonts w:cs="David"/>
            <w:spacing w:val="10"/>
            <w:rtl/>
          </w:rPr>
          <w:t>ר</w:t>
        </w:r>
        <w:r w:rsidR="00BB74CB" w:rsidRPr="00F968A4">
          <w:rPr>
            <w:rStyle w:val="Hyperlink"/>
            <w:rFonts w:cs="David"/>
            <w:spacing w:val="10"/>
            <w:rtl/>
          </w:rPr>
          <w:t>זים</w:t>
        </w:r>
      </w:hyperlink>
      <w:r w:rsidR="00BB74CB">
        <w:rPr>
          <w:rFonts w:ascii="David" w:hAnsi="David" w:cs="David" w:hint="cs"/>
          <w:spacing w:val="10"/>
          <w:rtl/>
        </w:rPr>
        <w:t xml:space="preserve"> </w:t>
      </w:r>
      <w:r w:rsidRPr="00790755">
        <w:rPr>
          <w:rFonts w:ascii="David" w:hAnsi="David" w:cs="David" w:hint="cs"/>
          <w:spacing w:val="10"/>
          <w:rtl/>
        </w:rPr>
        <w:t xml:space="preserve">מתבקשים להגיש שאלות באמצעות קובץ </w:t>
      </w:r>
      <w:r w:rsidRPr="00790755">
        <w:rPr>
          <w:rFonts w:ascii="David" w:hAnsi="David" w:cs="David" w:hint="cs"/>
          <w:spacing w:val="10"/>
        </w:rPr>
        <w:t>Word</w:t>
      </w:r>
      <w:r w:rsidRPr="00790755">
        <w:rPr>
          <w:rFonts w:ascii="David" w:hAnsi="David" w:cs="David" w:hint="cs"/>
          <w:spacing w:val="10"/>
          <w:rtl/>
        </w:rPr>
        <w:t xml:space="preserve">, בשפה העברית בלבד, </w:t>
      </w:r>
      <w:r w:rsidRPr="00095E48">
        <w:rPr>
          <w:rFonts w:ascii="David" w:hAnsi="David" w:cs="David" w:hint="cs"/>
          <w:spacing w:val="10"/>
          <w:u w:val="single"/>
          <w:rtl/>
        </w:rPr>
        <w:t>תוך הפרדה בין שאלות המתייחסות למסמכי המכרז</w:t>
      </w:r>
      <w:r w:rsidRPr="00790755">
        <w:rPr>
          <w:rFonts w:ascii="David" w:hAnsi="David" w:cs="David" w:hint="cs"/>
          <w:spacing w:val="10"/>
          <w:rtl/>
        </w:rPr>
        <w:t>, על נספחיו, לבין שאלות המתייחסות להסכם, על נספחיו ובפורמט שלהלן:</w:t>
      </w:r>
    </w:p>
    <w:p w:rsidR="00790755" w:rsidRDefault="00790755" w:rsidP="00790755">
      <w:pPr>
        <w:spacing w:line="360" w:lineRule="auto"/>
        <w:jc w:val="both"/>
        <w:rPr>
          <w:rFonts w:ascii="David" w:hAnsi="David" w:cs="David"/>
          <w:spacing w:val="10"/>
          <w:rtl/>
        </w:rPr>
      </w:pPr>
    </w:p>
    <w:p w:rsidR="00790755" w:rsidRPr="00790755" w:rsidRDefault="00790755" w:rsidP="00790755">
      <w:pPr>
        <w:spacing w:line="360" w:lineRule="auto"/>
        <w:jc w:val="both"/>
        <w:rPr>
          <w:rFonts w:ascii="David" w:hAnsi="David" w:cs="David"/>
          <w:spacing w:val="10"/>
          <w:rtl/>
        </w:rPr>
      </w:pPr>
    </w:p>
    <w:tbl>
      <w:tblPr>
        <w:bidiVisual/>
        <w:tblW w:w="7855" w:type="dxa"/>
        <w:tblInd w:w="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764"/>
        <w:gridCol w:w="2386"/>
        <w:gridCol w:w="2114"/>
      </w:tblGrid>
      <w:tr w:rsidR="00790755" w:rsidRPr="00790755" w:rsidTr="00095E48"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/>
                <w:spacing w:val="10"/>
                <w:rtl/>
              </w:rPr>
            </w:pPr>
            <w:r w:rsidRPr="00790755">
              <w:rPr>
                <w:rFonts w:ascii="David" w:hAnsi="David" w:cs="David" w:hint="cs"/>
                <w:spacing w:val="10"/>
                <w:rtl/>
              </w:rPr>
              <w:t>מס</w:t>
            </w:r>
            <w:r w:rsidRPr="00790755">
              <w:rPr>
                <w:rFonts w:ascii="David" w:hAnsi="David" w:cs="David" w:hint="cs"/>
                <w:spacing w:val="10"/>
              </w:rPr>
              <w:t xml:space="preserve"> </w:t>
            </w:r>
            <w:r w:rsidRPr="00790755">
              <w:rPr>
                <w:rFonts w:ascii="David" w:hAnsi="David" w:cs="David" w:hint="cs"/>
                <w:spacing w:val="10"/>
                <w:rtl/>
              </w:rPr>
              <w:t>סידורי של השאלה</w:t>
            </w:r>
          </w:p>
        </w:tc>
        <w:tc>
          <w:tcPr>
            <w:tcW w:w="176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/>
                <w:spacing w:val="10"/>
                <w:rtl/>
              </w:rPr>
            </w:pPr>
            <w:r w:rsidRPr="00790755">
              <w:rPr>
                <w:rFonts w:ascii="David" w:hAnsi="David" w:cs="David" w:hint="cs"/>
                <w:spacing w:val="10"/>
                <w:rtl/>
              </w:rPr>
              <w:t>מסמך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/>
                <w:spacing w:val="10"/>
                <w:rtl/>
              </w:rPr>
            </w:pPr>
            <w:r w:rsidRPr="00790755">
              <w:rPr>
                <w:rFonts w:ascii="David" w:hAnsi="David" w:cs="David" w:hint="cs"/>
                <w:spacing w:val="10"/>
                <w:rtl/>
              </w:rPr>
              <w:t>הסעיף במסמכי המכרז/ בהסכם/בנספח [אם השאלה מתייחסת לנספח כלשהו, יש לציין את שם הנספח ואת מספר הסעיף בו]</w:t>
            </w: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/>
                <w:spacing w:val="10"/>
              </w:rPr>
            </w:pPr>
            <w:r w:rsidRPr="00790755">
              <w:rPr>
                <w:rFonts w:ascii="David" w:hAnsi="David" w:cs="David" w:hint="cs"/>
                <w:spacing w:val="10"/>
                <w:rtl/>
              </w:rPr>
              <w:t>השאלה</w:t>
            </w:r>
          </w:p>
        </w:tc>
      </w:tr>
      <w:tr w:rsidR="00790755" w:rsidRPr="00790755" w:rsidTr="00095E48"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center"/>
              <w:textAlignment w:val="baseline"/>
              <w:rPr>
                <w:rFonts w:ascii="David" w:hAnsi="David" w:cs="David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/>
                <w:spacing w:val="10"/>
                <w:rtl/>
              </w:rPr>
            </w:pPr>
            <w:r w:rsidRPr="00790755">
              <w:rPr>
                <w:rFonts w:ascii="David" w:hAnsi="David" w:cs="David" w:hint="cs"/>
                <w:spacing w:val="10"/>
                <w:rtl/>
              </w:rPr>
              <w:t>מסמכי</w:t>
            </w:r>
            <w:r w:rsidRPr="00790755">
              <w:rPr>
                <w:rFonts w:ascii="David" w:hAnsi="David" w:cs="David" w:hint="cs"/>
                <w:spacing w:val="10"/>
              </w:rPr>
              <w:t xml:space="preserve"> </w:t>
            </w:r>
            <w:r w:rsidRPr="00790755">
              <w:rPr>
                <w:rFonts w:ascii="David" w:hAnsi="David" w:cs="David" w:hint="cs"/>
                <w:spacing w:val="10"/>
                <w:rtl/>
              </w:rPr>
              <w:t>המכרז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</w:tr>
      <w:tr w:rsidR="00790755" w:rsidRPr="00790755" w:rsidTr="00095E48">
        <w:trPr>
          <w:trHeight w:val="60"/>
        </w:trPr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cs="David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/>
                <w:spacing w:val="10"/>
                <w:rtl/>
              </w:rPr>
            </w:pPr>
            <w:r>
              <w:rPr>
                <w:rFonts w:ascii="David" w:hAnsi="David" w:cs="David" w:hint="cs"/>
                <w:spacing w:val="10"/>
                <w:rtl/>
              </w:rPr>
              <w:t xml:space="preserve">מסמכי מכרז 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</w:tr>
      <w:tr w:rsidR="00790755" w:rsidRPr="00790755" w:rsidTr="00095E48">
        <w:trPr>
          <w:trHeight w:val="60"/>
        </w:trPr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cs="David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/>
                <w:spacing w:val="10"/>
                <w:rtl/>
              </w:rPr>
            </w:pPr>
            <w:r>
              <w:rPr>
                <w:rFonts w:ascii="David" w:hAnsi="David" w:cs="David" w:hint="cs"/>
                <w:spacing w:val="10"/>
                <w:rtl/>
              </w:rPr>
              <w:t xml:space="preserve">מסמכי מכרז  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</w:tr>
      <w:tr w:rsidR="00790755" w:rsidRPr="00790755" w:rsidTr="00095E48">
        <w:trPr>
          <w:trHeight w:val="60"/>
        </w:trPr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cs="David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/>
                <w:spacing w:val="10"/>
                <w:rtl/>
              </w:rPr>
            </w:pPr>
            <w:r>
              <w:rPr>
                <w:rFonts w:ascii="David" w:hAnsi="David" w:cs="David" w:hint="cs"/>
                <w:spacing w:val="10"/>
                <w:rtl/>
              </w:rPr>
              <w:t xml:space="preserve">נספח </w:t>
            </w:r>
            <w:r>
              <w:rPr>
                <w:rFonts w:ascii="David" w:hAnsi="David" w:cs="David" w:hint="cs"/>
                <w:spacing w:val="10"/>
              </w:rPr>
              <w:t>X</w:t>
            </w:r>
            <w:r>
              <w:rPr>
                <w:rFonts w:ascii="David" w:hAnsi="David" w:cs="David" w:hint="cs"/>
                <w:spacing w:val="10"/>
                <w:rtl/>
              </w:rPr>
              <w:t xml:space="preserve"> למסמכי המכרז 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</w:tr>
      <w:tr w:rsidR="00790755" w:rsidRPr="00790755" w:rsidTr="00095E48">
        <w:trPr>
          <w:trHeight w:val="60"/>
        </w:trPr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cs="David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/>
                <w:spacing w:val="10"/>
                <w:rtl/>
              </w:rPr>
            </w:pPr>
            <w:r>
              <w:rPr>
                <w:rFonts w:ascii="David" w:hAnsi="David" w:cs="David" w:hint="cs"/>
                <w:spacing w:val="10"/>
                <w:rtl/>
              </w:rPr>
              <w:t xml:space="preserve">נספח </w:t>
            </w:r>
            <w:r>
              <w:rPr>
                <w:rFonts w:ascii="David" w:hAnsi="David" w:cs="David" w:hint="cs"/>
                <w:spacing w:val="10"/>
              </w:rPr>
              <w:t>X</w:t>
            </w:r>
            <w:r>
              <w:rPr>
                <w:rFonts w:ascii="David" w:hAnsi="David" w:cs="David" w:hint="cs"/>
                <w:spacing w:val="10"/>
                <w:rtl/>
              </w:rPr>
              <w:t xml:space="preserve"> למסמכי המכרז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</w:tr>
      <w:tr w:rsidR="00790755" w:rsidRPr="00790755" w:rsidTr="00095E48">
        <w:trPr>
          <w:trHeight w:val="60"/>
        </w:trPr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cs="David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/>
                <w:spacing w:val="10"/>
                <w:rtl/>
              </w:rPr>
            </w:pPr>
            <w:r>
              <w:rPr>
                <w:rFonts w:ascii="David" w:hAnsi="David" w:cs="David" w:hint="cs"/>
                <w:spacing w:val="10"/>
                <w:rtl/>
              </w:rPr>
              <w:t xml:space="preserve">נספח </w:t>
            </w:r>
            <w:r>
              <w:rPr>
                <w:rFonts w:ascii="David" w:hAnsi="David" w:cs="David" w:hint="cs"/>
                <w:spacing w:val="10"/>
              </w:rPr>
              <w:t>X</w:t>
            </w:r>
            <w:r>
              <w:rPr>
                <w:rFonts w:ascii="David" w:hAnsi="David" w:cs="David" w:hint="cs"/>
                <w:spacing w:val="10"/>
                <w:rtl/>
              </w:rPr>
              <w:t xml:space="preserve"> למסמכי המכרז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</w:tr>
      <w:tr w:rsidR="00790755" w:rsidRPr="00790755" w:rsidTr="00095E48">
        <w:trPr>
          <w:trHeight w:val="60"/>
        </w:trPr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cs="David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/>
                <w:spacing w:val="10"/>
                <w:rtl/>
              </w:rPr>
            </w:pPr>
            <w:r>
              <w:rPr>
                <w:rFonts w:ascii="David" w:hAnsi="David" w:cs="David" w:hint="cs"/>
                <w:spacing w:val="10"/>
                <w:rtl/>
              </w:rPr>
              <w:t xml:space="preserve">נספח </w:t>
            </w:r>
            <w:r>
              <w:rPr>
                <w:rFonts w:ascii="David" w:hAnsi="David" w:cs="David" w:hint="cs"/>
                <w:spacing w:val="10"/>
              </w:rPr>
              <w:t>X</w:t>
            </w:r>
            <w:r>
              <w:rPr>
                <w:rFonts w:ascii="David" w:hAnsi="David" w:cs="David" w:hint="cs"/>
                <w:spacing w:val="10"/>
                <w:rtl/>
              </w:rPr>
              <w:t xml:space="preserve"> למסמכי להסכם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</w:tr>
      <w:tr w:rsidR="00790755" w:rsidRPr="00790755" w:rsidTr="00095E48">
        <w:trPr>
          <w:trHeight w:val="60"/>
        </w:trPr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cs="David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/>
                <w:spacing w:val="10"/>
                <w:rtl/>
              </w:rPr>
            </w:pPr>
            <w:r>
              <w:rPr>
                <w:rFonts w:ascii="David" w:hAnsi="David" w:cs="David" w:hint="cs"/>
                <w:spacing w:val="10"/>
                <w:rtl/>
              </w:rPr>
              <w:t xml:space="preserve">נספח </w:t>
            </w:r>
            <w:r>
              <w:rPr>
                <w:rFonts w:ascii="David" w:hAnsi="David" w:cs="David" w:hint="cs"/>
                <w:spacing w:val="10"/>
              </w:rPr>
              <w:t>X</w:t>
            </w:r>
            <w:r>
              <w:rPr>
                <w:rFonts w:ascii="David" w:hAnsi="David" w:cs="David" w:hint="cs"/>
                <w:spacing w:val="10"/>
                <w:rtl/>
              </w:rPr>
              <w:t xml:space="preserve"> למסמכי להסכם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</w:tr>
      <w:tr w:rsidR="00790755" w:rsidRPr="00790755" w:rsidTr="00095E48">
        <w:trPr>
          <w:trHeight w:val="60"/>
        </w:trPr>
        <w:tc>
          <w:tcPr>
            <w:tcW w:w="1591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 w:cs="David"/>
                <w:spacing w:val="10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textAlignment w:val="baseline"/>
              <w:rPr>
                <w:rFonts w:ascii="David" w:hAnsi="David" w:cs="David"/>
                <w:spacing w:val="10"/>
                <w:rtl/>
              </w:rPr>
            </w:pPr>
            <w:r>
              <w:rPr>
                <w:rFonts w:ascii="David" w:hAnsi="David" w:cs="David" w:hint="cs"/>
                <w:spacing w:val="10"/>
                <w:rtl/>
              </w:rPr>
              <w:t xml:space="preserve">נספח </w:t>
            </w:r>
            <w:r>
              <w:rPr>
                <w:rFonts w:ascii="David" w:hAnsi="David" w:cs="David" w:hint="cs"/>
                <w:spacing w:val="10"/>
              </w:rPr>
              <w:t>X</w:t>
            </w:r>
            <w:r>
              <w:rPr>
                <w:rFonts w:ascii="David" w:hAnsi="David" w:cs="David" w:hint="cs"/>
                <w:spacing w:val="10"/>
                <w:rtl/>
              </w:rPr>
              <w:t xml:space="preserve"> למסמכי להסכם</w:t>
            </w:r>
          </w:p>
        </w:tc>
        <w:tc>
          <w:tcPr>
            <w:tcW w:w="2386" w:type="dxa"/>
            <w:shd w:val="clear" w:color="auto" w:fill="auto"/>
          </w:tcPr>
          <w:p w:rsidR="00790755" w:rsidRPr="00790755" w:rsidRDefault="00790755" w:rsidP="00790755">
            <w:pPr>
              <w:pStyle w:val="a3"/>
              <w:numPr>
                <w:ilvl w:val="3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  <w:tc>
          <w:tcPr>
            <w:tcW w:w="2114" w:type="dxa"/>
            <w:shd w:val="clear" w:color="auto" w:fill="auto"/>
          </w:tcPr>
          <w:p w:rsidR="00790755" w:rsidRPr="00790755" w:rsidRDefault="00790755" w:rsidP="0079075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551"/>
              <w:contextualSpacing/>
              <w:jc w:val="right"/>
              <w:textAlignment w:val="baseline"/>
              <w:rPr>
                <w:rFonts w:ascii="David" w:hAnsi="David"/>
                <w:spacing w:val="10"/>
                <w:rtl/>
              </w:rPr>
            </w:pPr>
          </w:p>
        </w:tc>
      </w:tr>
    </w:tbl>
    <w:p w:rsidR="00790755" w:rsidRDefault="00790755" w:rsidP="00790755">
      <w:pPr>
        <w:spacing w:line="360" w:lineRule="auto"/>
        <w:rPr>
          <w:rFonts w:ascii="David" w:hAnsi="David" w:cs="David"/>
          <w:rtl/>
        </w:rPr>
      </w:pPr>
    </w:p>
    <w:p w:rsidR="00790755" w:rsidRPr="00790755" w:rsidRDefault="00790755" w:rsidP="00790755">
      <w:pPr>
        <w:spacing w:line="360" w:lineRule="auto"/>
        <w:rPr>
          <w:rFonts w:ascii="David" w:hAnsi="David" w:cs="David"/>
          <w:rtl/>
        </w:rPr>
      </w:pPr>
    </w:p>
    <w:sectPr w:rsidR="00790755" w:rsidRPr="00790755" w:rsidSect="00FF73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B7511"/>
    <w:multiLevelType w:val="multilevel"/>
    <w:tmpl w:val="818C4618"/>
    <w:lvl w:ilvl="0">
      <w:start w:val="2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David" w:hAnsi="David" w:cs="David" w:hint="default"/>
        <w:b w:val="0"/>
        <w:bCs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17"/>
        </w:tabs>
        <w:ind w:left="1417" w:hanging="697"/>
      </w:pPr>
      <w:rPr>
        <w:rFonts w:ascii="David" w:hAnsi="David" w:cs="David" w:hint="default"/>
        <w:b w:val="0"/>
        <w:bCs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551"/>
        </w:tabs>
        <w:ind w:left="2551" w:hanging="1134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685"/>
        </w:tabs>
        <w:ind w:left="3685" w:hanging="1134"/>
      </w:pPr>
      <w:rPr>
        <w:rFonts w:cs="David" w:hint="default"/>
        <w:bCs w:val="0"/>
        <w:iCs w:val="0"/>
        <w:sz w:val="20"/>
      </w:rPr>
    </w:lvl>
    <w:lvl w:ilvl="4">
      <w:start w:val="1"/>
      <w:numFmt w:val="decimal"/>
      <w:isLgl/>
      <w:lvlText w:val="%1.%2.%3.%4.%5"/>
      <w:lvlJc w:val="left"/>
      <w:pPr>
        <w:ind w:left="4439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18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299" w:hanging="1798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7047" w:hanging="1797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8158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55"/>
    <w:rsid w:val="00095E48"/>
    <w:rsid w:val="00790755"/>
    <w:rsid w:val="00BB74C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2D13"/>
  <w15:chartTrackingRefBased/>
  <w15:docId w15:val="{4C2C3743-DE6A-4D18-8935-F5989829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7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nhideWhenUsed/>
    <w:rsid w:val="00790755"/>
    <w:rPr>
      <w:color w:val="003399"/>
      <w:u w:val="single"/>
    </w:rPr>
  </w:style>
  <w:style w:type="paragraph" w:styleId="a3">
    <w:name w:val="List Paragraph"/>
    <w:aliases w:val="Bullet List,FooterText,LP1,List Paragraph_0,List Paragraph_0_0,List Paragraph_1,List Paragraph_2,List Paragraph_3,List Paragraph_4,List Paragraph_5,List Paragraph_6,Paragraphe de liste1,lp1,numbered,מפרט פירוט סעיפים,פיסקת bullets,כותרת-2"/>
    <w:basedOn w:val="a"/>
    <w:link w:val="a4"/>
    <w:uiPriority w:val="34"/>
    <w:qFormat/>
    <w:rsid w:val="00790755"/>
    <w:pPr>
      <w:ind w:left="720"/>
    </w:pPr>
    <w:rPr>
      <w:rFonts w:cs="David"/>
      <w:noProof/>
      <w:sz w:val="20"/>
      <w:lang w:eastAsia="he-IL"/>
    </w:rPr>
  </w:style>
  <w:style w:type="character" w:customStyle="1" w:styleId="a4">
    <w:name w:val="פיסקת רשימה תו"/>
    <w:aliases w:val="Bullet List תו,FooterText תו,LP1 תו,List Paragraph_0 תו,List Paragraph_0_0 תו,List Paragraph_1 תו,List Paragraph_2 תו,List Paragraph_3 תו,List Paragraph_4 תו,List Paragraph_5 תו,List Paragraph_6 תו,Paragraphe de liste1 תו,lp1 תו"/>
    <w:link w:val="a3"/>
    <w:uiPriority w:val="34"/>
    <w:qFormat/>
    <w:rsid w:val="00790755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BB7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conwize.co.il/shared_tenders/3a905188f1624c104f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 Elkayam</dc:creator>
  <cp:keywords/>
  <dc:description/>
  <cp:lastModifiedBy>Shiran Elkayam</cp:lastModifiedBy>
  <cp:revision>3</cp:revision>
  <dcterms:created xsi:type="dcterms:W3CDTF">2023-12-27T11:02:00Z</dcterms:created>
  <dcterms:modified xsi:type="dcterms:W3CDTF">2023-12-28T07:13:00Z</dcterms:modified>
</cp:coreProperties>
</file>